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  <w:lang w:eastAsia="zh-CN"/>
        </w:rPr>
        <w:t>杭州未来科技城医院CT维保服务</w:t>
      </w:r>
      <w:r>
        <w:rPr>
          <w:rFonts w:hint="eastAsia"/>
          <w:b/>
          <w:bCs/>
          <w:sz w:val="32"/>
          <w:szCs w:val="32"/>
          <w:lang w:val="en-US" w:eastAsia="zh-CN"/>
        </w:rPr>
        <w:t>项目</w:t>
      </w:r>
      <w:r>
        <w:rPr>
          <w:rFonts w:hint="eastAsia"/>
          <w:b/>
          <w:bCs/>
          <w:sz w:val="32"/>
          <w:szCs w:val="32"/>
        </w:rPr>
        <w:t>询价公告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黑体" w:hAnsi="黑体" w:eastAsia="黑体" w:cs="黑体"/>
          <w:lang w:eastAsia="zh-CN"/>
        </w:rPr>
        <w:t>一、</w:t>
      </w:r>
      <w:r>
        <w:rPr>
          <w:rFonts w:hint="eastAsia" w:ascii="黑体" w:hAnsi="黑体" w:eastAsia="黑体" w:cs="黑体"/>
        </w:rPr>
        <w:t>项目概况</w:t>
      </w:r>
      <w:r>
        <w:rPr>
          <w:rFonts w:hint="eastAsia"/>
        </w:rPr>
        <w:t>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根据国家有关法律法规规定和医院管理规定，拟对</w:t>
      </w:r>
      <w:r>
        <w:rPr>
          <w:rFonts w:hint="eastAsia"/>
          <w:lang w:eastAsia="zh-CN"/>
        </w:rPr>
        <w:t>本院</w:t>
      </w:r>
      <w:r>
        <w:rPr>
          <w:rFonts w:hint="eastAsia"/>
          <w:lang w:val="en-US" w:eastAsia="zh-CN"/>
        </w:rPr>
        <w:t>CT维保服务</w:t>
      </w:r>
      <w:r>
        <w:rPr>
          <w:rFonts w:hint="eastAsia"/>
        </w:rPr>
        <w:t>采购</w:t>
      </w:r>
      <w:r>
        <w:rPr>
          <w:rFonts w:hint="eastAsia"/>
          <w:lang w:eastAsia="zh-CN"/>
        </w:rPr>
        <w:t>进行</w:t>
      </w:r>
      <w:r>
        <w:rPr>
          <w:rFonts w:hint="eastAsia"/>
        </w:rPr>
        <w:t>院内询价，充分体现“公平竞争、服务高效、择优选择”的原则。</w:t>
      </w:r>
    </w:p>
    <w:p>
      <w:pPr>
        <w:rPr>
          <w:rFonts w:hint="eastAsia"/>
        </w:rPr>
      </w:pPr>
      <w:r>
        <w:rPr>
          <w:rFonts w:hint="eastAsia"/>
        </w:rPr>
        <w:t>1.相关资质：供应商应具备《中华人民共和国政府采购法》第二十二条规定的条件，同时，合格投标人必须达到以下商务要求：</w:t>
      </w:r>
      <w:r>
        <w:rPr>
          <w:rFonts w:hint="eastAsia"/>
          <w:lang w:val="en-US" w:eastAsia="zh-CN"/>
        </w:rPr>
        <w:t>具有</w:t>
      </w:r>
      <w:r>
        <w:rPr>
          <w:rFonts w:hint="eastAsia"/>
        </w:rPr>
        <w:t>工商营业执照、法人授权</w:t>
      </w:r>
      <w:r>
        <w:rPr>
          <w:rFonts w:hint="eastAsia"/>
          <w:lang w:val="en-US" w:eastAsia="zh-CN"/>
        </w:rPr>
        <w:t>；未被“信用中国”（www.creditchina.gov.cn)、中国政府采购网（www.ccgp.gov.cn）列入失信被执行人、重大税收违法案件当事人名单、政府采购严重违法失信行为记录名单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2.采购要求：详见询价文件。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3.响应文件提交：截止时间：202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点</w:t>
      </w:r>
      <w:r>
        <w:rPr>
          <w:rFonts w:hint="eastAsia"/>
          <w:lang w:val="en-US" w:eastAsia="zh-CN"/>
        </w:rPr>
        <w:t>00</w:t>
      </w:r>
      <w:r>
        <w:rPr>
          <w:rFonts w:hint="eastAsia"/>
        </w:rPr>
        <w:t>分（北京时间）地点：</w:t>
      </w:r>
      <w:r>
        <w:rPr>
          <w:rFonts w:hint="eastAsia"/>
          <w:lang w:val="en-US" w:eastAsia="zh-CN"/>
        </w:rPr>
        <w:t>4F-408。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4.谈判时间：202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）上午10</w:t>
      </w:r>
      <w:r>
        <w:rPr>
          <w:rFonts w:hint="eastAsia"/>
          <w:lang w:val="en-US" w:eastAsia="zh-CN"/>
        </w:rPr>
        <w:t>:</w:t>
      </w:r>
      <w:r>
        <w:rPr>
          <w:rFonts w:hint="eastAsia"/>
        </w:rPr>
        <w:t>00；地点：</w:t>
      </w:r>
      <w:r>
        <w:rPr>
          <w:rFonts w:hint="eastAsia"/>
          <w:lang w:val="en-US" w:eastAsia="zh-CN"/>
        </w:rPr>
        <w:t>4F-408</w:t>
      </w:r>
    </w:p>
    <w:p>
      <w:pPr>
        <w:rPr>
          <w:rFonts w:hint="eastAsia"/>
        </w:rPr>
      </w:pPr>
      <w:r>
        <w:rPr>
          <w:rFonts w:hint="eastAsia"/>
        </w:rPr>
        <w:t>5.公告期限：自本公告发布之日起3个工作日。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6.联系人：</w:t>
      </w:r>
      <w:r>
        <w:rPr>
          <w:rFonts w:hint="eastAsia"/>
          <w:lang w:eastAsia="zh-CN"/>
        </w:rPr>
        <w:t>姚先生</w:t>
      </w:r>
      <w:r>
        <w:rPr>
          <w:rFonts w:hint="eastAsia"/>
          <w:lang w:val="en-US" w:eastAsia="zh-CN"/>
        </w:rPr>
        <w:t xml:space="preserve"> 13819278668</w:t>
      </w:r>
    </w:p>
    <w:p>
      <w:pPr>
        <w:jc w:val="righ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杭州未来科技城医院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</w:p>
    <w:p>
      <w:pPr>
        <w:rPr>
          <w:rFonts w:hint="eastAsia"/>
        </w:rPr>
      </w:pPr>
      <w:r>
        <w:rPr>
          <w:rFonts w:hint="eastAsia" w:ascii="黑体" w:hAnsi="黑体" w:eastAsia="黑体" w:cs="黑体"/>
        </w:rPr>
        <w:br w:type="page"/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/>
        </w:rPr>
        <w:t>：询价文件</w:t>
      </w:r>
    </w:p>
    <w:p>
      <w:pPr>
        <w:spacing w:line="440" w:lineRule="exact"/>
        <w:rPr>
          <w:rFonts w:hint="eastAsia" w:ascii="宋体" w:hAnsi="宋体" w:cs="宋体"/>
          <w:b/>
          <w:color w:val="00000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sz w:val="24"/>
          <w:lang w:bidi="ar"/>
        </w:rPr>
        <w:t>1、服务内容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bidi="ar"/>
        </w:rPr>
        <w:t>包括设备主机、人工、备件更换，球管保用，原厂优质保养，原厂系统安全性软硬件改版通知等。不包含高压注射器、胶片打印机外周设备的维修，保证</w:t>
      </w:r>
      <w:r>
        <w:rPr>
          <w:rFonts w:ascii="宋体" w:hAnsi="宋体" w:cs="宋体"/>
          <w:color w:val="000000"/>
          <w:sz w:val="24"/>
          <w:lang w:bidi="ar"/>
        </w:rPr>
        <w:t>95%</w:t>
      </w:r>
      <w:r>
        <w:rPr>
          <w:rFonts w:hint="eastAsia" w:ascii="宋体" w:hAnsi="宋体" w:cs="宋体"/>
          <w:color w:val="000000"/>
          <w:sz w:val="24"/>
          <w:lang w:bidi="ar"/>
        </w:rPr>
        <w:t>的开机率</w:t>
      </w:r>
      <w:r>
        <w:rPr>
          <w:rFonts w:hint="eastAsia" w:ascii="宋体" w:hAnsi="宋体" w:cs="宋体"/>
          <w:color w:val="000000"/>
          <w:sz w:val="24"/>
          <w:lang w:eastAsia="zh-CN" w:bidi="ar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 w:bidi="ar"/>
        </w:rPr>
        <w:t>按365天/年计算）</w:t>
      </w:r>
      <w:r>
        <w:rPr>
          <w:rFonts w:hint="eastAsia" w:ascii="宋体" w:hAnsi="宋体" w:cs="宋体"/>
          <w:color w:val="000000"/>
          <w:sz w:val="24"/>
          <w:lang w:bidi="ar"/>
        </w:rPr>
        <w:t>。</w:t>
      </w:r>
    </w:p>
    <w:p>
      <w:pPr>
        <w:numPr>
          <w:ilvl w:val="0"/>
          <w:numId w:val="2"/>
        </w:num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设备名称</w:t>
      </w:r>
    </w:p>
    <w:p>
      <w:pPr>
        <w:numPr>
          <w:numId w:val="0"/>
        </w:numPr>
        <w:ind w:firstLine="482" w:firstLineChars="200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Philips Ac</w:t>
      </w:r>
      <w:r>
        <w:rPr>
          <w:rFonts w:hint="eastAsia" w:ascii="宋体" w:hAnsi="宋体" w:cs="宋体"/>
          <w:b/>
          <w:sz w:val="24"/>
          <w:lang w:val="en-US" w:eastAsia="zh-CN"/>
        </w:rPr>
        <w:t>ce</w:t>
      </w:r>
      <w:r>
        <w:rPr>
          <w:rFonts w:hint="eastAsia" w:ascii="宋体" w:hAnsi="宋体" w:cs="宋体"/>
          <w:b/>
          <w:sz w:val="24"/>
        </w:rPr>
        <w:t>ss CT</w:t>
      </w:r>
      <w:r>
        <w:rPr>
          <w:rFonts w:hint="eastAsia" w:ascii="宋体" w:hAnsi="宋体" w:cs="宋体"/>
          <w:b/>
          <w:sz w:val="24"/>
          <w:lang w:eastAsia="zh-CN"/>
        </w:rPr>
        <w:t>，</w:t>
      </w:r>
      <w:r>
        <w:rPr>
          <w:rFonts w:hint="eastAsia" w:ascii="宋体" w:hAnsi="宋体" w:cs="宋体"/>
          <w:b/>
          <w:sz w:val="24"/>
          <w:lang w:val="en-US" w:eastAsia="zh-CN"/>
        </w:rPr>
        <w:t>出厂编号：303389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维保服务期</w:t>
      </w:r>
      <w:r>
        <w:rPr>
          <w:rFonts w:hint="eastAsia" w:ascii="宋体" w:hAnsi="宋体" w:cs="宋体"/>
          <w:sz w:val="24"/>
        </w:rPr>
        <w:t>：三年。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详细采购需求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234"/>
        <w:gridCol w:w="11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采购标的需满足的质量、安全、技术规格、物理特性等要求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保修期内故障报修响应时间≤1小时，工程师到场维修时限≤6小时。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提供保修服务期内24小时技术电话支持（24×365天）。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确保保修服务期内设备正常开机率≥95%（按365天/年计算）。如开机率达不到要求，每超过一天保修期相应延长2天。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按照浙江省医学装备管理中心对CT临床使用管理技术规范的要求提供详细的设备预防性维护保养计划，根据计划在保修服务期内定期做预防性维护保养，并提供详细记录报告。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在保修服务期内免费提供设备的软硬件安全升级（非功能性软件），以提高设备的安全性和性能。并提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供所有升级资料和记录。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采购标的需满足的服务标准、期限、效率等要求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服务期限：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本项目服务期限为三年，合同一年一签。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付款方式：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合同签订后3个月内支付合同金额的30%，服务期限届满前支付全部合同金额。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62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合同终止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未能使保修服务达到招标文件规定的技术性能和指标的；未能在合同规定的期限（或采购人同意延长的最终期限）内完成采购人要求的服务的；未能履行合同规定的其它义务。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numPr>
          <w:numId w:val="0"/>
        </w:numPr>
        <w:ind w:leftChars="0"/>
        <w:rPr>
          <w:rFonts w:hint="default" w:ascii="宋体" w:hAnsi="宋体" w:cs="宋体"/>
          <w:b/>
          <w:sz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22BE9F"/>
    <w:multiLevelType w:val="singleLevel"/>
    <w:tmpl w:val="9922BE9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826B59"/>
    <w:multiLevelType w:val="singleLevel"/>
    <w:tmpl w:val="16826B5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OTNkYzIzMmMxZjc0OGE1OTAxMjkwNzYzODU3MTkifQ=="/>
  </w:docVars>
  <w:rsids>
    <w:rsidRoot w:val="00000000"/>
    <w:rsid w:val="00946FBC"/>
    <w:rsid w:val="038165A4"/>
    <w:rsid w:val="1752547B"/>
    <w:rsid w:val="21C34970"/>
    <w:rsid w:val="25410053"/>
    <w:rsid w:val="274E37DE"/>
    <w:rsid w:val="2858086C"/>
    <w:rsid w:val="2ABF27AE"/>
    <w:rsid w:val="370E49E0"/>
    <w:rsid w:val="3E197EB5"/>
    <w:rsid w:val="446D7D15"/>
    <w:rsid w:val="45F70027"/>
    <w:rsid w:val="52D67F36"/>
    <w:rsid w:val="59815DCB"/>
    <w:rsid w:val="59CC5EEA"/>
    <w:rsid w:val="5BC2064C"/>
    <w:rsid w:val="6852598C"/>
    <w:rsid w:val="6F090195"/>
    <w:rsid w:val="741B2335"/>
    <w:rsid w:val="7619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1051</Characters>
  <Lines>0</Lines>
  <Paragraphs>0</Paragraphs>
  <TotalTime>125</TotalTime>
  <ScaleCrop>false</ScaleCrop>
  <LinksUpToDate>false</LinksUpToDate>
  <CharactersWithSpaces>1054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2022-03-24T11:07:00Z</dcterms:created>
  <dc:creator>Administrator</dc:creator>
  <cp:lastModifiedBy>i听吧</cp:lastModifiedBy>
  <dcterms:modified xsi:type="dcterms:W3CDTF">2023-06-21T09:38:43Z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ACEAE614E3B8401EA7016EEA54A53CCA</vt:lpwstr>
  </property>
</Properties>
</file>