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杭州未来科技城医院</w:t>
      </w:r>
      <w:r>
        <w:rPr>
          <w:rFonts w:hint="eastAsia"/>
          <w:b/>
          <w:bCs/>
          <w:sz w:val="32"/>
          <w:szCs w:val="32"/>
          <w:lang w:val="en-US" w:eastAsia="zh-CN"/>
        </w:rPr>
        <w:t>关节镜手术器械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采购询价公告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项目概况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根据国家有关法律法规规定和医院管理规定，拟对</w:t>
      </w:r>
      <w:r>
        <w:rPr>
          <w:rFonts w:hint="eastAsia"/>
          <w:lang w:eastAsia="zh-CN"/>
        </w:rPr>
        <w:t>本院</w:t>
      </w:r>
      <w:r>
        <w:rPr>
          <w:rFonts w:hint="eastAsia"/>
          <w:lang w:val="en-US" w:eastAsia="zh-CN"/>
        </w:rPr>
        <w:t>关节镜手术器械</w:t>
      </w:r>
      <w:r>
        <w:rPr>
          <w:rFonts w:hint="eastAsia"/>
        </w:rPr>
        <w:t>采购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院内询价，充分体现“公平竞争、服务高效、择优选择”的原</w:t>
      </w:r>
      <w:bookmarkStart w:id="0" w:name="_GoBack"/>
      <w:bookmarkEnd w:id="0"/>
      <w:r>
        <w:rPr>
          <w:rFonts w:hint="eastAsia"/>
        </w:rPr>
        <w:t>则。</w:t>
      </w:r>
    </w:p>
    <w:p>
      <w:pPr>
        <w:rPr>
          <w:rFonts w:hint="eastAsia"/>
        </w:rPr>
      </w:pPr>
      <w:r>
        <w:rPr>
          <w:rFonts w:hint="eastAsia"/>
        </w:rPr>
        <w:t>1. 相关资质：供应商应具备《中华人民共和国政府采购法》第二十二条规定的条件，同时，合格投标人必须达到以下商务要求：工商营业执照、法人授权，质量认证证书、取得国械备的注册证号</w:t>
      </w:r>
      <w:r>
        <w:rPr>
          <w:rFonts w:hint="eastAsia"/>
          <w:lang w:eastAsia="zh-CN"/>
        </w:rPr>
        <w:t>，提供最近一期（</w:t>
      </w:r>
      <w:r>
        <w:rPr>
          <w:rFonts w:hint="eastAsia"/>
          <w:lang w:val="en-US" w:eastAsia="zh-CN"/>
        </w:rPr>
        <w:t>若有）</w:t>
      </w:r>
      <w:r>
        <w:rPr>
          <w:rFonts w:hint="eastAsia"/>
          <w:lang w:eastAsia="zh-CN"/>
        </w:rPr>
        <w:t>及上一年度</w:t>
      </w:r>
      <w:r>
        <w:rPr>
          <w:rFonts w:hint="eastAsia"/>
          <w:lang w:val="en-US" w:eastAsia="zh-CN"/>
        </w:rPr>
        <w:t>财务</w:t>
      </w:r>
      <w:r>
        <w:rPr>
          <w:rFonts w:hint="eastAsia"/>
          <w:lang w:eastAsia="zh-CN"/>
        </w:rPr>
        <w:t>报表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采购要求：详见询价文件。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响应文件提交：截止时间：202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日16点30分（北京时间）地点：</w:t>
      </w:r>
      <w:r>
        <w:rPr>
          <w:rFonts w:hint="eastAsia"/>
          <w:lang w:val="en-US" w:eastAsia="zh-CN"/>
        </w:rPr>
        <w:t>2F行政办公区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谈判时间：202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）上午10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00；谈判地点：</w:t>
      </w:r>
      <w:r>
        <w:rPr>
          <w:rFonts w:hint="eastAsia"/>
          <w:lang w:val="en-US" w:eastAsia="zh-CN"/>
        </w:rPr>
        <w:t>4F-408</w:t>
      </w:r>
    </w:p>
    <w:p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公告期限：自本公告发布之日起3个工作日。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联系人：</w:t>
      </w:r>
      <w:r>
        <w:rPr>
          <w:rFonts w:hint="eastAsia"/>
          <w:lang w:eastAsia="zh-CN"/>
        </w:rPr>
        <w:t>姚先生</w:t>
      </w:r>
      <w:r>
        <w:rPr>
          <w:rFonts w:hint="eastAsia"/>
          <w:lang w:val="en-US" w:eastAsia="zh-CN"/>
        </w:rPr>
        <w:t xml:space="preserve"> 13819278668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杭州未来科技城医院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>：询价文件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41"/>
        <w:gridCol w:w="5533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41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关节镜手术器械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641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641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关节镜刨削动力系统</w:t>
            </w: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动力刨削控制主机 ( 直刀转速最高≥5000转/分，磨头最高转速12000转/分，摆动转功能，主机有自动记忆转速和识别刀头功能）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强力超轻刨削控制手柄（三键手控：可控制正转、反转及往复转三种刨削切割模式，带吸引接口，可高温高压灭菌消毒）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4.0mm 双面带齿高效刨削刀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5.5mm高速球形打磨刀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等离子体手术系统</w:t>
            </w: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射频等离子发生控制主机（单、双极多模式输出）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脚踏控制器（双踏板）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90°射频消融刀头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55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45°射频消融刀头</w:t>
            </w:r>
          </w:p>
        </w:tc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交货时间：合同签订后30天内。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交货地点：招标人指定地点。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期：验收后质保期1年。货物出现设备零部件质量问题时，质保期内中标人提供免费上门更换或维修（免差旅费，免人工费，零件费用按成本计算），质保期后提供不高于正常市场价格的更换或维修。提供终生免费技术咨询和指导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付款方式：验收合格后7个工作日内支付90%，余款质保期满7个工作日内支付。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：除合同另有规定外，中标人提供的所有单独包装的货物均应具有原始的、完好的标准包装。如遇交付前已拆封货物，采购人有权拒绝接受或要求更换。每个包装箱内的装箱清单、使用说明书及质量证书等所有资料均应齐全。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2BE9F"/>
    <w:multiLevelType w:val="singleLevel"/>
    <w:tmpl w:val="9922BE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446BAC"/>
    <w:multiLevelType w:val="singleLevel"/>
    <w:tmpl w:val="65446B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TNkYzIzMmMxZjc0OGE1OTAxMjkwNzYzODU3MTkifQ=="/>
  </w:docVars>
  <w:rsids>
    <w:rsidRoot w:val="00000000"/>
    <w:rsid w:val="02891232"/>
    <w:rsid w:val="038165A4"/>
    <w:rsid w:val="21C34970"/>
    <w:rsid w:val="25410053"/>
    <w:rsid w:val="2ABF27AE"/>
    <w:rsid w:val="317B2E8D"/>
    <w:rsid w:val="34FB385C"/>
    <w:rsid w:val="370E49E0"/>
    <w:rsid w:val="3E197EB5"/>
    <w:rsid w:val="539C388E"/>
    <w:rsid w:val="5DB95BBC"/>
    <w:rsid w:val="63E04C41"/>
    <w:rsid w:val="6A82043E"/>
    <w:rsid w:val="741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898</Characters>
  <Lines>0</Lines>
  <Paragraphs>0</Paragraphs>
  <TotalTime>10</TotalTime>
  <ScaleCrop>false</ScaleCrop>
  <LinksUpToDate>false</LinksUpToDate>
  <CharactersWithSpaces>908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2022-03-24T11:07:00Z</dcterms:created>
  <dc:creator>Administrator</dc:creator>
  <cp:lastModifiedBy>i听吧</cp:lastModifiedBy>
  <dcterms:modified xsi:type="dcterms:W3CDTF">2022-08-18T02:33:58Z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ACEAE614E3B8401EA7016EEA54A53CCA</vt:lpwstr>
  </property>
</Properties>
</file>