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32"/>
          <w:szCs w:val="32"/>
        </w:rPr>
      </w:pPr>
      <w:r>
        <w:rPr>
          <w:rFonts w:hint="eastAsia"/>
          <w:b/>
          <w:bCs/>
          <w:sz w:val="32"/>
          <w:szCs w:val="32"/>
        </w:rPr>
        <w:t>杭州五官医学研究院有限公司</w:t>
      </w:r>
    </w:p>
    <w:p>
      <w:pPr>
        <w:jc w:val="center"/>
      </w:pPr>
      <w:r>
        <w:rPr>
          <w:rFonts w:hint="eastAsia"/>
          <w:b/>
          <w:bCs/>
          <w:sz w:val="32"/>
          <w:szCs w:val="32"/>
        </w:rPr>
        <w:t>呼吸机设备采购询价公告</w:t>
      </w:r>
    </w:p>
    <w:p/>
    <w:p>
      <w:r>
        <w:rPr>
          <w:rFonts w:hint="eastAsia" w:ascii="黑体" w:hAnsi="黑体" w:eastAsia="黑体" w:cs="黑体"/>
        </w:rPr>
        <w:t>一、项目概况</w:t>
      </w:r>
      <w:r>
        <w:rPr>
          <w:rFonts w:hint="eastAsia"/>
        </w:rPr>
        <w:t>：</w:t>
      </w:r>
    </w:p>
    <w:p>
      <w:pPr>
        <w:ind w:firstLine="420" w:firstLineChars="200"/>
      </w:pPr>
      <w:r>
        <w:rPr>
          <w:rFonts w:hint="eastAsia"/>
        </w:rPr>
        <w:t>根据国家有关法律法规规定和医院管理规定，拟对本院设备采购进行院内询价，充分体现“公平竞争、服务高效、择优选择”的原则。</w:t>
      </w:r>
    </w:p>
    <w:p>
      <w:r>
        <w:rPr>
          <w:rFonts w:hint="eastAsia"/>
        </w:rPr>
        <w:t>1. 相关资质：供应商应具备《中华人民共和国政府采购法》第二十二条规定的条件，同时，合格投标人必须达到以下商务要求：工商营业执照、法人授权，质量认证证书、取得国械备的注册证号。</w:t>
      </w:r>
    </w:p>
    <w:p>
      <w:r>
        <w:rPr>
          <w:rFonts w:hint="eastAsia"/>
        </w:rPr>
        <w:t>2.采购要求：详见询价文件。</w:t>
      </w:r>
    </w:p>
    <w:p>
      <w:r>
        <w:rPr>
          <w:rFonts w:hint="eastAsia"/>
        </w:rPr>
        <w:t>3.响应文件提交：截止时间：2022年5月30日16点30分（北京时间）地点：2F行政办公区</w:t>
      </w:r>
    </w:p>
    <w:p>
      <w:r>
        <w:rPr>
          <w:rFonts w:hint="eastAsia"/>
        </w:rPr>
        <w:t>4.谈判时间：2022年5月31日（星期二）上午10:00；谈判地点：4F-408</w:t>
      </w:r>
    </w:p>
    <w:p>
      <w:r>
        <w:rPr>
          <w:rFonts w:hint="eastAsia"/>
        </w:rPr>
        <w:t>5.公告期限：自本公告发布之日起3个工作日。</w:t>
      </w:r>
      <w:bookmarkStart w:id="0" w:name="_GoBack"/>
      <w:bookmarkEnd w:id="0"/>
    </w:p>
    <w:p>
      <w:r>
        <w:rPr>
          <w:rFonts w:hint="eastAsia"/>
        </w:rPr>
        <w:t>6.联系人：姚先生 13819278668</w:t>
      </w:r>
    </w:p>
    <w:p>
      <w:pPr>
        <w:jc w:val="right"/>
      </w:pPr>
      <w:r>
        <w:rPr>
          <w:rFonts w:hint="eastAsia"/>
        </w:rPr>
        <w:t>杭州五官医学研究院有限公司</w:t>
      </w:r>
    </w:p>
    <w:p/>
    <w:p>
      <w:pPr>
        <w:jc w:val="right"/>
      </w:pPr>
      <w:r>
        <w:rPr>
          <w:rFonts w:hint="eastAsia"/>
        </w:rPr>
        <w:t>2022年5月26日</w:t>
      </w:r>
    </w:p>
    <w:p>
      <w:pPr>
        <w:numPr>
          <w:ilvl w:val="0"/>
          <w:numId w:val="1"/>
        </w:numPr>
      </w:pPr>
      <w:r>
        <w:rPr>
          <w:rFonts w:hint="eastAsia" w:ascii="黑体" w:hAnsi="黑体" w:eastAsia="黑体" w:cs="黑体"/>
        </w:rPr>
        <w:t>附件</w:t>
      </w:r>
      <w:r>
        <w:rPr>
          <w:rFonts w:hint="eastAsia"/>
        </w:rPr>
        <w:t>：询价文件</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D7D7D7" w:themeFill="background1" w:themeFillShade="D8"/>
          </w:tcPr>
          <w:p>
            <w:r>
              <w:rPr>
                <w:rFonts w:hint="eastAsia"/>
              </w:rPr>
              <w:t>设备1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r>
              <w:rPr>
                <w:rFonts w:hint="eastAsia"/>
              </w:rPr>
              <w:t>设备名称</w:t>
            </w:r>
          </w:p>
        </w:tc>
        <w:tc>
          <w:tcPr>
            <w:tcW w:w="7381" w:type="dxa"/>
          </w:tcPr>
          <w:p>
            <w:r>
              <w:rPr>
                <w:rFonts w:hint="eastAsia"/>
              </w:rPr>
              <w:t>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r>
              <w:rPr>
                <w:rFonts w:hint="eastAsia"/>
              </w:rPr>
              <w:t>数量</w:t>
            </w:r>
          </w:p>
        </w:tc>
        <w:tc>
          <w:tcPr>
            <w:tcW w:w="7381" w:type="dxa"/>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1" w:type="dxa"/>
          </w:tcPr>
          <w:p>
            <w:r>
              <w:rPr>
                <w:rFonts w:hint="eastAsia"/>
              </w:rPr>
              <w:t>最高限价</w:t>
            </w:r>
          </w:p>
        </w:tc>
        <w:tc>
          <w:tcPr>
            <w:tcW w:w="7381" w:type="dxa"/>
          </w:tcPr>
          <w:p>
            <w:r>
              <w:rPr>
                <w:rFonts w:hint="eastAsia"/>
              </w:rPr>
              <w:t>7万元/台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r>
              <w:rPr>
                <w:rFonts w:hint="eastAsia"/>
              </w:rPr>
              <w:t>技术参数</w:t>
            </w:r>
          </w:p>
        </w:tc>
        <w:tc>
          <w:tcPr>
            <w:tcW w:w="7381" w:type="dxa"/>
          </w:tcPr>
          <w:p>
            <w:r>
              <w:rPr>
                <w:rFonts w:hint="eastAsia"/>
              </w:rPr>
              <w:t>一、基本特征</w:t>
            </w:r>
          </w:p>
          <w:p>
            <w:r>
              <w:rPr>
                <w:rFonts w:hint="eastAsia"/>
              </w:rPr>
              <w:t>1.1 适用于对成人、小儿患者进行通气辅助及呼吸支持的呼吸机，中文操作界面。</w:t>
            </w:r>
          </w:p>
          <w:p>
            <w:r>
              <w:rPr>
                <w:rFonts w:hint="eastAsia"/>
              </w:rPr>
              <w:t>1.2 ★采用≥12.1英寸彩色TFT电容触摸屏，屏幕采用全贴合设计，可自由翻转，分辨率1280*800。</w:t>
            </w:r>
          </w:p>
          <w:p>
            <w:r>
              <w:rPr>
                <w:rFonts w:hint="eastAsia"/>
              </w:rPr>
              <w:t>1.3 ≥140分钟内置后备可充电电池（1块电池）。</w:t>
            </w:r>
          </w:p>
          <w:p>
            <w:r>
              <w:rPr>
                <w:rFonts w:hint="eastAsia"/>
              </w:rPr>
              <w:t>1.4 ▲电动电控呼吸机（涡轮驱动产生空气气源），方便进行转运。</w:t>
            </w:r>
          </w:p>
          <w:p>
            <w:r>
              <w:rPr>
                <w:rFonts w:hint="eastAsia"/>
              </w:rPr>
              <w:t>1.5 呼吸机提供系统自检和设备自检功能，检查系统管道阻力、泄漏量和顺应性，测试流量传感器、呼气阀和安全阀等部件</w:t>
            </w:r>
          </w:p>
          <w:p>
            <w:r>
              <w:rPr>
                <w:rFonts w:hint="eastAsia"/>
              </w:rPr>
              <w:t>1.6 具有有创通气模式和无创通气模式。</w:t>
            </w:r>
          </w:p>
          <w:p>
            <w:r>
              <w:rPr>
                <w:rFonts w:hint="eastAsia"/>
              </w:rPr>
              <w:t>1.7 病人信息，当前的设置参数、报警限和趋势等数据可导出。</w:t>
            </w:r>
          </w:p>
          <w:p>
            <w:r>
              <w:rPr>
                <w:rFonts w:hint="eastAsia"/>
              </w:rPr>
              <w:t>1.8 ▲吸气安全阀和呼气安全阀组件可徒手拆卸，并能高温高压蒸汽消毒（134℃），以防止交叉感染</w:t>
            </w:r>
          </w:p>
          <w:p>
            <w:r>
              <w:rPr>
                <w:rFonts w:hint="eastAsia"/>
              </w:rPr>
              <w:t>二、呼吸模式及功能</w:t>
            </w:r>
          </w:p>
          <w:p>
            <w:r>
              <w:rPr>
                <w:rFonts w:hint="eastAsia"/>
              </w:rPr>
              <w:t>2.1 ★模式配置：具有V-A/C、P-A/C、P-SIMV、V-SIMV、CPAP/PSV、DuoVent、PRVC、PRVC-SIMV、APRV、nCPAP、NIPPV、PSV-S/T、VS等12种通气模式</w:t>
            </w:r>
          </w:p>
          <w:p>
            <w:r>
              <w:rPr>
                <w:rFonts w:hint="eastAsia"/>
              </w:rPr>
              <w:t>2.2 其他功能：增氧、雾化、吸气保持、呼气保持、吸痰、手动呼吸、叹息功能、自动插管补偿、P-V工具、P0.1、近端监测辅助等功能</w:t>
            </w:r>
          </w:p>
          <w:p>
            <w:r>
              <w:rPr>
                <w:rFonts w:hint="eastAsia"/>
              </w:rPr>
              <w:t>2.3 具有自动插管阻力补偿（ATRC）功能，选择不同孔径的气管插管，呼吸机可以自动调节送气压力，使插管末端的压力与呼吸机压力设置值保持一致</w:t>
            </w:r>
          </w:p>
          <w:p>
            <w:r>
              <w:rPr>
                <w:rFonts w:hint="eastAsia"/>
              </w:rPr>
              <w:t>2.4 配氧疗功能，可以调节氧疗流速和氧浓度</w:t>
            </w:r>
          </w:p>
          <w:p>
            <w:r>
              <w:rPr>
                <w:rFonts w:hint="eastAsia"/>
              </w:rPr>
              <w:t>2.5 具有单位理想体重输送的潮气量 （TVe/IBW）监测功能。</w:t>
            </w:r>
          </w:p>
          <w:p>
            <w:r>
              <w:rPr>
                <w:rFonts w:hint="eastAsia"/>
              </w:rPr>
              <w:t>2.6 具有智能同步技术：根据病人的肺特性，智能调节【呼气触发】至最佳值，提高人机同步，使病人呼吸更加舒适，可以减少治疗过程中频繁的呼吸机设置值调节</w:t>
            </w:r>
          </w:p>
          <w:p>
            <w:r>
              <w:rPr>
                <w:rFonts w:hint="eastAsia"/>
              </w:rPr>
              <w:t>2.7 ★具有肺复张工具，在机械通气过程中给予高于常规平均气道压的压力并维持一定的时间，可以使更多的萎陷肺泡复张以及防止小潮气量通气所带来的继发性肺不张。</w:t>
            </w:r>
          </w:p>
          <w:p>
            <w:r>
              <w:rPr>
                <w:rFonts w:hint="eastAsia"/>
              </w:rPr>
              <w:t>2.8 具有动态肺视图界面，以图形形式实时显示肺动力学参数。</w:t>
            </w:r>
          </w:p>
          <w:p>
            <w:r>
              <w:rPr>
                <w:rFonts w:hint="eastAsia"/>
              </w:rPr>
              <w:t>三、设置参数</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3.1 ★潮气量：20ml-2200ml</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3.2 呼吸频率：1-100次/min</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3.3 SIMV频率：1-60次/min</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3.4 吸/呼比：4:1-1:10</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3.5 最大峰值流速：≥210L/min</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3.6 吸气压力：5-80 cmH2O</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3.7 压力支持：0-80cmH2O</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3.8 压力触发灵敏度：-0.5—-10cmH2O</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3.9 流速触发灵敏度：0.5—15L/ min</w:t>
            </w:r>
          </w:p>
          <w:p>
            <w:pPr>
              <w:widowControl/>
              <w:spacing w:line="27" w:lineRule="atLeast"/>
              <w:rPr>
                <w:rFonts w:ascii="-webkit-standard" w:hAnsi="-webkit-standard" w:eastAsia="-webkit-standard" w:cs="-webkit-standard"/>
                <w:color w:val="000000"/>
                <w:sz w:val="27"/>
                <w:szCs w:val="27"/>
              </w:rPr>
            </w:pPr>
            <w:r>
              <w:rPr>
                <w:rFonts w:hint="eastAsia" w:ascii="宋体" w:hAnsi="宋体" w:eastAsia="宋体" w:cs="宋体"/>
                <w:color w:val="000000"/>
                <w:kern w:val="0"/>
                <w:sz w:val="18"/>
                <w:szCs w:val="18"/>
                <w:shd w:val="clear" w:color="auto" w:fill="FFFFFF"/>
              </w:rPr>
              <w:t>3.10 ★氧疗流量：2~60L/min</w:t>
            </w:r>
          </w:p>
          <w:p/>
          <w:p>
            <w:r>
              <w:rPr>
                <w:rFonts w:hint="eastAsia"/>
              </w:rPr>
              <w:t>四、监测参数</w:t>
            </w:r>
          </w:p>
          <w:p>
            <w:r>
              <w:rPr>
                <w:rFonts w:hint="eastAsia"/>
              </w:rPr>
              <w:t>4.1 压力监测：PEEP、气道峰压、平台压、平均压、最小压等监测。</w:t>
            </w:r>
          </w:p>
          <w:p>
            <w:r>
              <w:rPr>
                <w:rFonts w:hint="eastAsia"/>
              </w:rPr>
              <w:t>4.2 每分钟呼出通气量：总的分钟通气量、自主呼吸的分钟通气量、泄漏的分钟通气量的监测。</w:t>
            </w:r>
          </w:p>
          <w:p>
            <w:r>
              <w:rPr>
                <w:rFonts w:hint="eastAsia"/>
              </w:rPr>
              <w:t>4.3 潮气量的监测：吸入潮气量、呼出潮气量、支持潮气量的监测。</w:t>
            </w:r>
          </w:p>
          <w:p>
            <w:r>
              <w:rPr>
                <w:rFonts w:hint="eastAsia"/>
              </w:rPr>
              <w:t>4.4 呼吸频率监测：总的呼吸频率、自主呼吸频率、机控呼吸频率的监测。</w:t>
            </w:r>
          </w:p>
          <w:p>
            <w:r>
              <w:rPr>
                <w:rFonts w:hint="eastAsia"/>
              </w:rPr>
              <w:t>4.5 波形显示：压力/时间、流速/时间、容量/时间。</w:t>
            </w:r>
          </w:p>
          <w:p>
            <w:r>
              <w:rPr>
                <w:rFonts w:hint="eastAsia"/>
              </w:rPr>
              <w:t>4.6 吸入的氧浓度的监测。</w:t>
            </w:r>
          </w:p>
          <w:p>
            <w:r>
              <w:rPr>
                <w:rFonts w:hint="eastAsia"/>
              </w:rPr>
              <w:t>4.7★具有压力-容积环图、流量-容积环图、流量-压力环图、容积-CO2环图四种呼吸环监测。</w:t>
            </w:r>
          </w:p>
          <w:p>
            <w:r>
              <w:rPr>
                <w:rFonts w:hint="eastAsia"/>
              </w:rPr>
              <w:t>4.8肺的力学：气道阻力、顺应性、RSB浅快呼吸指数、P0.1口腔闭合压、最大吸气负压、PEEPi内源性peep、呼吸功的监测。</w:t>
            </w:r>
          </w:p>
          <w:p>
            <w:r>
              <w:rPr>
                <w:rFonts w:hint="eastAsia"/>
              </w:rPr>
              <w:t>五、其他功能</w:t>
            </w:r>
          </w:p>
          <w:p>
            <w:r>
              <w:rPr>
                <w:rFonts w:hint="eastAsia"/>
              </w:rPr>
              <w:t>4.9呼吸机提供锁屏功能</w:t>
            </w:r>
          </w:p>
          <w:p>
            <w:r>
              <w:rPr>
                <w:rFonts w:hint="eastAsia"/>
              </w:rPr>
              <w:t>5.0呼吸波形及呼吸环可截图，屏幕导出保存U盘。</w:t>
            </w:r>
          </w:p>
          <w:p>
            <w:r>
              <w:rPr>
                <w:rFonts w:hint="eastAsia"/>
              </w:rPr>
              <w:t>5.1可存储8000事件日志，包括报警日志和操作日志</w:t>
            </w:r>
          </w:p>
          <w:p>
            <w:r>
              <w:rPr>
                <w:rFonts w:hint="eastAsia"/>
              </w:rPr>
              <w:t>5.2 具有顺应性补偿、泄漏补偿、海拔补偿、插管补偿功能</w:t>
            </w:r>
          </w:p>
          <w:p>
            <w:r>
              <w:rPr>
                <w:rFonts w:hint="eastAsia"/>
              </w:rPr>
              <w:t>5.3提供高压氧气气源和低压氧气气源两种方式</w:t>
            </w:r>
          </w:p>
          <w:p>
            <w:r>
              <w:rPr>
                <w:rFonts w:hint="eastAsia"/>
              </w:rPr>
              <w:t>5.4 具有HDMI接口，可外接显示器分屏显示</w:t>
            </w:r>
          </w:p>
          <w:p>
            <w:r>
              <w:rPr>
                <w:rFonts w:hint="eastAsia"/>
              </w:rPr>
              <w:t>5.5具有护士呼叫接口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r>
              <w:rPr>
                <w:rFonts w:hint="eastAsia"/>
              </w:rPr>
              <w:t>商务要求</w:t>
            </w:r>
          </w:p>
        </w:tc>
        <w:tc>
          <w:tcPr>
            <w:tcW w:w="7381" w:type="dxa"/>
          </w:tcPr>
          <w:p>
            <w:pPr>
              <w:numPr>
                <w:ilvl w:val="0"/>
                <w:numId w:val="2"/>
              </w:numPr>
            </w:pPr>
            <w:r>
              <w:rPr>
                <w:rFonts w:hint="eastAsia"/>
              </w:rPr>
              <w:t>交货时间：合同签订之日起12个月内招标人按实际需求分批订货，中标人7个工作日内将货物配送至招标人指定地点，并完成安装、调试、验收。</w:t>
            </w:r>
          </w:p>
          <w:p>
            <w:pPr>
              <w:numPr>
                <w:ilvl w:val="0"/>
                <w:numId w:val="2"/>
              </w:numPr>
            </w:pPr>
            <w:r>
              <w:rPr>
                <w:rFonts w:hint="eastAsia"/>
              </w:rPr>
              <w:t>交货地点：招标人指定地点。</w:t>
            </w:r>
          </w:p>
          <w:p>
            <w:pPr>
              <w:numPr>
                <w:ilvl w:val="0"/>
                <w:numId w:val="2"/>
              </w:numPr>
            </w:pPr>
            <w:r>
              <w:rPr>
                <w:rFonts w:hint="eastAsia"/>
              </w:rPr>
              <w:t>质保期：验收后质保期1年。货物出现设备零部件质量问题时，质保期内中标人提供免费上门更换或维修（免差旅费，免人工费，零件费用按成本计算），质保期后提供不高于正常市场价格的更换或维修。提供终生免费技术咨询和指导。</w:t>
            </w:r>
          </w:p>
          <w:p>
            <w:pPr>
              <w:numPr>
                <w:ilvl w:val="0"/>
                <w:numId w:val="2"/>
              </w:numPr>
            </w:pPr>
            <w:r>
              <w:rPr>
                <w:rFonts w:hint="eastAsia"/>
              </w:rPr>
              <w:t>付款方式：招标人每批次订货时，支付本批次货款100%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2BE9F"/>
    <w:multiLevelType w:val="singleLevel"/>
    <w:tmpl w:val="9922BE9F"/>
    <w:lvl w:ilvl="0" w:tentative="0">
      <w:start w:val="2"/>
      <w:numFmt w:val="chineseCounting"/>
      <w:suff w:val="nothing"/>
      <w:lvlText w:val="%1、"/>
      <w:lvlJc w:val="left"/>
      <w:rPr>
        <w:rFonts w:hint="eastAsia"/>
      </w:rPr>
    </w:lvl>
  </w:abstractNum>
  <w:abstractNum w:abstractNumId="1">
    <w:nsid w:val="65446BAC"/>
    <w:multiLevelType w:val="singleLevel"/>
    <w:tmpl w:val="65446B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
  <w:rsids>
    <w:rsidRoot w:val="006E46AF"/>
    <w:rsid w:val="006E46AF"/>
    <w:rsid w:val="00CD1679"/>
    <w:rsid w:val="60297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316</Words>
  <Characters>1806</Characters>
  <Lines>15</Lines>
  <Paragraphs>4</Paragraphs>
  <TotalTime>1</TotalTime>
  <ScaleCrop>false</ScaleCrop>
  <LinksUpToDate>false</LinksUpToDate>
  <CharactersWithSpaces>2118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2022-03-25T03:07:00Z</dcterms:created>
  <dc:creator>Administrator</dc:creator>
  <cp:lastModifiedBy>i听吧</cp:lastModifiedBy>
  <dcterms:modified xsi:type="dcterms:W3CDTF">2022-05-26T05:42:14Z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ACEAE614E3B8401EA7016EEA54A53CCA</vt:lpwstr>
  </property>
</Properties>
</file>